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B9F" w:rsidRDefault="004D2B9F">
      <w:r>
        <w:rPr>
          <w:noProof/>
        </w:rPr>
        <w:drawing>
          <wp:inline distT="0" distB="0" distL="0" distR="0" wp14:anchorId="0CB01A56" wp14:editId="72E4C6AB">
            <wp:extent cx="5372100" cy="3295650"/>
            <wp:effectExtent l="0" t="0" r="0" b="0"/>
            <wp:docPr id="2" name="Afbeelding 2" descr="https://gallery.mailchimp.com/ae62f6b95c4a2b2adc6b94cec/images/5ff709c9-a463-42ae-9f21-ea84c2a16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ae62f6b95c4a2b2adc6b94cec/images/5ff709c9-a463-42ae-9f21-ea84c2a165c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3295650"/>
                    </a:xfrm>
                    <a:prstGeom prst="rect">
                      <a:avLst/>
                    </a:prstGeom>
                    <a:noFill/>
                    <a:ln>
                      <a:noFill/>
                    </a:ln>
                  </pic:spPr>
                </pic:pic>
              </a:graphicData>
            </a:graphic>
          </wp:inline>
        </w:drawing>
      </w:r>
    </w:p>
    <w:p w:rsidR="004D2B9F" w:rsidRPr="004D2B9F" w:rsidRDefault="004D2B9F" w:rsidP="004D2B9F"/>
    <w:p w:rsidR="004D2B9F" w:rsidRDefault="004D2B9F" w:rsidP="004D2B9F"/>
    <w:tbl>
      <w:tblPr>
        <w:tblW w:w="5000" w:type="pct"/>
        <w:jc w:val="center"/>
        <w:shd w:val="clear" w:color="auto" w:fill="FAFAFA"/>
        <w:tblCellMar>
          <w:left w:w="0" w:type="dxa"/>
          <w:right w:w="0" w:type="dxa"/>
        </w:tblCellMar>
        <w:tblLook w:val="04A0" w:firstRow="1" w:lastRow="0" w:firstColumn="1" w:lastColumn="0" w:noHBand="0" w:noVBand="1"/>
      </w:tblPr>
      <w:tblGrid>
        <w:gridCol w:w="9072"/>
      </w:tblGrid>
      <w:tr w:rsidR="004D2B9F" w:rsidRPr="004D2B9F" w:rsidTr="004D2B9F">
        <w:trPr>
          <w:jc w:val="center"/>
        </w:trPr>
        <w:tc>
          <w:tcPr>
            <w:tcW w:w="5000" w:type="pct"/>
            <w:tcBorders>
              <w:top w:val="nil"/>
            </w:tcBorders>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Borders>
                    <w:top w:val="nil"/>
                    <w:bottom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D2B9F" w:rsidRPr="004D2B9F">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D2B9F" w:rsidRPr="004D2B9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00" w:lineRule="auto"/>
                                      <w:outlineLvl w:val="0"/>
                                      <w:rPr>
                                        <w:rFonts w:ascii="Trebuchet MS" w:eastAsia="Times New Roman" w:hAnsi="Trebuchet MS" w:cs="Helvetica"/>
                                        <w:b/>
                                        <w:bCs/>
                                        <w:color w:val="B96306"/>
                                        <w:kern w:val="36"/>
                                        <w:sz w:val="36"/>
                                        <w:szCs w:val="36"/>
                                        <w:lang w:eastAsia="nl-NL"/>
                                      </w:rPr>
                                    </w:pPr>
                                    <w:r w:rsidRPr="004D2B9F">
                                      <w:rPr>
                                        <w:rFonts w:ascii="Trebuchet MS" w:eastAsia="Times New Roman" w:hAnsi="Trebuchet MS" w:cs="Helvetica"/>
                                        <w:b/>
                                        <w:bCs/>
                                        <w:color w:val="B96306"/>
                                        <w:kern w:val="36"/>
                                        <w:sz w:val="36"/>
                                        <w:szCs w:val="36"/>
                                        <w:lang w:eastAsia="nl-NL"/>
                                      </w:rPr>
                                      <w:t>Symposium donderdag 1 november</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color w:val="5A7388"/>
                                        <w:sz w:val="20"/>
                                        <w:szCs w:val="20"/>
                                        <w:lang w:eastAsia="nl-NL"/>
                                      </w:rPr>
                                      <w:t>Begin november is het weer zover, de Praktijk voor Parodontologie en Implantologie Tilburg organiseert opnieuw een symposium. Hierbij nodigt de praktijk alle tandartsen en mondhygiënisten van uw praktijk uit om dit unieke programma bij te wonen op donderdag 1 november.</w:t>
                                    </w:r>
                                  </w:p>
                                  <w:p w:rsidR="004D2B9F" w:rsidRPr="004D2B9F" w:rsidRDefault="004D2B9F" w:rsidP="004D2B9F">
                                    <w:pPr>
                                      <w:spacing w:after="0" w:line="300" w:lineRule="auto"/>
                                      <w:outlineLvl w:val="1"/>
                                      <w:rPr>
                                        <w:rFonts w:ascii="Trebuchet MS" w:eastAsia="Times New Roman" w:hAnsi="Trebuchet MS" w:cs="Helvetica"/>
                                        <w:b/>
                                        <w:bCs/>
                                        <w:color w:val="5A7388"/>
                                        <w:sz w:val="30"/>
                                        <w:szCs w:val="30"/>
                                        <w:lang w:eastAsia="nl-NL"/>
                                      </w:rPr>
                                    </w:pPr>
                                    <w:r w:rsidRPr="004D2B9F">
                                      <w:rPr>
                                        <w:rFonts w:ascii="Trebuchet MS" w:eastAsia="Times New Roman" w:hAnsi="Trebuchet MS" w:cs="Helvetica"/>
                                        <w:b/>
                                        <w:bCs/>
                                        <w:color w:val="5A7388"/>
                                        <w:sz w:val="30"/>
                                        <w:szCs w:val="30"/>
                                        <w:lang w:eastAsia="nl-NL"/>
                                      </w:rPr>
                                      <w:t>Programma:</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18.00 – 19.00        Ontvangst met broodjes en soep.</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19.00 – 19.15        Introductie. (Hans Keestra)</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 xml:space="preserve">19.15 – 20.00        Endodontologie. (Richard </w:t>
                                    </w:r>
                                    <w:proofErr w:type="spellStart"/>
                                    <w:r w:rsidRPr="004D2B9F">
                                      <w:rPr>
                                        <w:rFonts w:ascii="Helvetica" w:eastAsia="Times New Roman" w:hAnsi="Helvetica" w:cs="Helvetica"/>
                                        <w:b/>
                                        <w:bCs/>
                                        <w:color w:val="5A7388"/>
                                        <w:sz w:val="20"/>
                                        <w:szCs w:val="20"/>
                                        <w:lang w:eastAsia="nl-NL"/>
                                      </w:rPr>
                                      <w:t>Hakse</w:t>
                                    </w:r>
                                    <w:proofErr w:type="spellEnd"/>
                                    <w:r w:rsidRPr="004D2B9F">
                                      <w:rPr>
                                        <w:rFonts w:ascii="Helvetica" w:eastAsia="Times New Roman" w:hAnsi="Helvetica" w:cs="Helvetica"/>
                                        <w:b/>
                                        <w:bCs/>
                                        <w:color w:val="5A7388"/>
                                        <w:sz w:val="20"/>
                                        <w:szCs w:val="20"/>
                                        <w:lang w:eastAsia="nl-NL"/>
                                      </w:rPr>
                                      <w:t>)</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20.00 – 20.30        Pauze met een drankje en snacks.</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20.30 – 21.00        Orthodontie. (Eveline Feberwee)</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 xml:space="preserve">21.00 – 21.30        </w:t>
                                    </w:r>
                                    <w:proofErr w:type="spellStart"/>
                                    <w:r w:rsidRPr="004D2B9F">
                                      <w:rPr>
                                        <w:rFonts w:ascii="Helvetica" w:eastAsia="Times New Roman" w:hAnsi="Helvetica" w:cs="Helvetica"/>
                                        <w:b/>
                                        <w:bCs/>
                                        <w:color w:val="5A7388"/>
                                        <w:sz w:val="20"/>
                                        <w:szCs w:val="20"/>
                                        <w:lang w:eastAsia="nl-NL"/>
                                      </w:rPr>
                                      <w:t>Endo-paro</w:t>
                                    </w:r>
                                    <w:proofErr w:type="spellEnd"/>
                                    <w:r w:rsidRPr="004D2B9F">
                                      <w:rPr>
                                        <w:rFonts w:ascii="Helvetica" w:eastAsia="Times New Roman" w:hAnsi="Helvetica" w:cs="Helvetica"/>
                                        <w:b/>
                                        <w:bCs/>
                                        <w:color w:val="5A7388"/>
                                        <w:sz w:val="20"/>
                                        <w:szCs w:val="20"/>
                                        <w:lang w:eastAsia="nl-NL"/>
                                      </w:rPr>
                                      <w:t xml:space="preserve"> problemen. (Richard Koop)</w:t>
                                    </w:r>
                                  </w:p>
                                  <w:p w:rsidR="004D2B9F" w:rsidRPr="004D2B9F" w:rsidRDefault="004D2B9F" w:rsidP="004D2B9F">
                                    <w:pPr>
                                      <w:spacing w:before="150" w:after="15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20"/>
                                        <w:szCs w:val="20"/>
                                        <w:lang w:eastAsia="nl-NL"/>
                                      </w:rPr>
                                      <w:t>21.30 – 22.30        Afsluitende borrel.</w:t>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5A7388"/>
                          <w:tblCellMar>
                            <w:left w:w="0" w:type="dxa"/>
                            <w:right w:w="0" w:type="dxa"/>
                          </w:tblCellMar>
                          <w:tblLook w:val="04A0" w:firstRow="1" w:lastRow="0" w:firstColumn="1" w:lastColumn="0" w:noHBand="0" w:noVBand="1"/>
                        </w:tblPr>
                        <w:tblGrid>
                          <w:gridCol w:w="8532"/>
                        </w:tblGrid>
                        <w:tr w:rsidR="004D2B9F" w:rsidRPr="004D2B9F">
                          <w:tc>
                            <w:tcPr>
                              <w:tcW w:w="7920" w:type="dxa"/>
                              <w:shd w:val="clear" w:color="auto" w:fill="5A7388"/>
                              <w:tcMar>
                                <w:top w:w="270" w:type="dxa"/>
                                <w:left w:w="270" w:type="dxa"/>
                                <w:bottom w:w="0" w:type="dxa"/>
                                <w:right w:w="270" w:type="dxa"/>
                              </w:tcMar>
                              <w:hideMark/>
                            </w:tcPr>
                            <w:p w:rsidR="004D2B9F" w:rsidRPr="004D2B9F" w:rsidRDefault="004D2B9F" w:rsidP="004D2B9F">
                              <w:pPr>
                                <w:spacing w:after="0" w:line="300" w:lineRule="auto"/>
                                <w:jc w:val="center"/>
                                <w:outlineLvl w:val="0"/>
                                <w:rPr>
                                  <w:rFonts w:ascii="Trebuchet MS" w:eastAsia="Times New Roman" w:hAnsi="Trebuchet MS" w:cs="Helvetica"/>
                                  <w:b/>
                                  <w:bCs/>
                                  <w:color w:val="B96306"/>
                                  <w:kern w:val="36"/>
                                  <w:sz w:val="36"/>
                                  <w:szCs w:val="36"/>
                                  <w:lang w:eastAsia="nl-NL"/>
                                </w:rPr>
                              </w:pPr>
                              <w:r w:rsidRPr="004D2B9F">
                                <w:rPr>
                                  <w:rFonts w:ascii="Trebuchet MS" w:eastAsia="Times New Roman" w:hAnsi="Trebuchet MS" w:cs="Helvetica"/>
                                  <w:b/>
                                  <w:bCs/>
                                  <w:color w:val="FFFFFF"/>
                                  <w:kern w:val="36"/>
                                  <w:sz w:val="36"/>
                                  <w:szCs w:val="36"/>
                                  <w:lang w:eastAsia="nl-NL"/>
                                </w:rPr>
                                <w:lastRenderedPageBreak/>
                                <w:t>Symposium: Endodontologie, Orthodontie en Parodontologie</w:t>
                              </w:r>
                            </w:p>
                            <w:p w:rsidR="004D2B9F" w:rsidRPr="004D2B9F" w:rsidRDefault="004D2B9F" w:rsidP="004D2B9F">
                              <w:pPr>
                                <w:spacing w:before="150" w:after="150" w:line="300" w:lineRule="auto"/>
                                <w:jc w:val="both"/>
                                <w:rPr>
                                  <w:rFonts w:ascii="Helvetica" w:eastAsia="Times New Roman" w:hAnsi="Helvetica" w:cs="Helvetica"/>
                                  <w:color w:val="FFFFFF"/>
                                  <w:sz w:val="21"/>
                                  <w:szCs w:val="21"/>
                                  <w:lang w:eastAsia="nl-NL"/>
                                </w:rPr>
                              </w:pPr>
                              <w:r w:rsidRPr="004D2B9F">
                                <w:rPr>
                                  <w:rFonts w:ascii="Helvetica" w:eastAsia="Times New Roman" w:hAnsi="Helvetica" w:cs="Helvetica"/>
                                  <w:color w:val="FFFFFF"/>
                                  <w:sz w:val="21"/>
                                  <w:szCs w:val="21"/>
                                  <w:lang w:eastAsia="nl-NL"/>
                                </w:rPr>
                                <w:t xml:space="preserve">Op 1 november willen wij jullie kennis laten maken met de disciplines die nauw met elkaar zijn verbonden; endodontologie, orthodontie en parodontologie. Richard </w:t>
                              </w:r>
                              <w:proofErr w:type="spellStart"/>
                              <w:r w:rsidRPr="004D2B9F">
                                <w:rPr>
                                  <w:rFonts w:ascii="Helvetica" w:eastAsia="Times New Roman" w:hAnsi="Helvetica" w:cs="Helvetica"/>
                                  <w:color w:val="FFFFFF"/>
                                  <w:sz w:val="21"/>
                                  <w:szCs w:val="21"/>
                                  <w:lang w:eastAsia="nl-NL"/>
                                </w:rPr>
                                <w:t>Hakse</w:t>
                              </w:r>
                              <w:proofErr w:type="spellEnd"/>
                              <w:r w:rsidRPr="004D2B9F">
                                <w:rPr>
                                  <w:rFonts w:ascii="Helvetica" w:eastAsia="Times New Roman" w:hAnsi="Helvetica" w:cs="Helvetica"/>
                                  <w:color w:val="FFFFFF"/>
                                  <w:sz w:val="21"/>
                                  <w:szCs w:val="21"/>
                                  <w:lang w:eastAsia="nl-NL"/>
                                </w:rPr>
                                <w:t>, Eveline Feberwee en de nieuwe Parodontoloog Richard Koop zullen voor u de lezingen verzorgen.</w:t>
                              </w:r>
                            </w:p>
                          </w:tc>
                        </w:tr>
                        <w:tr w:rsidR="004D2B9F" w:rsidRPr="004D2B9F">
                          <w:tc>
                            <w:tcPr>
                              <w:tcW w:w="0" w:type="auto"/>
                              <w:shd w:val="clear" w:color="auto" w:fill="5A7388"/>
                              <w:tcMar>
                                <w:top w:w="135" w:type="dxa"/>
                                <w:left w:w="270" w:type="dxa"/>
                                <w:bottom w:w="270" w:type="dxa"/>
                                <w:right w:w="270" w:type="dxa"/>
                              </w:tcMar>
                              <w:hideMark/>
                            </w:tcPr>
                            <w:p w:rsidR="004D2B9F" w:rsidRPr="004D2B9F" w:rsidRDefault="004D2B9F" w:rsidP="004D2B9F">
                              <w:pPr>
                                <w:spacing w:after="0" w:line="240" w:lineRule="auto"/>
                                <w:rPr>
                                  <w:rFonts w:ascii="Times New Roman" w:eastAsia="Times New Roman" w:hAnsi="Times New Roman" w:cs="Times New Roman"/>
                                  <w:sz w:val="24"/>
                                  <w:szCs w:val="24"/>
                                  <w:lang w:eastAsia="nl-NL"/>
                                </w:rPr>
                              </w:pPr>
                              <w:r w:rsidRPr="004D2B9F">
                                <w:rPr>
                                  <w:rFonts w:ascii="Times New Roman" w:eastAsia="Times New Roman" w:hAnsi="Times New Roman" w:cs="Times New Roman"/>
                                  <w:noProof/>
                                  <w:sz w:val="24"/>
                                  <w:szCs w:val="24"/>
                                  <w:lang w:eastAsia="nl-NL"/>
                                </w:rPr>
                                <w:drawing>
                                  <wp:inline distT="0" distB="0" distL="0" distR="0" wp14:anchorId="26168F35" wp14:editId="04C0409D">
                                    <wp:extent cx="5010150" cy="2209800"/>
                                    <wp:effectExtent l="0" t="0" r="0" b="0"/>
                                    <wp:docPr id="3" name="Afbeelding 3" descr="https://gallery.mailchimp.com/ae62f6b95c4a2b2adc6b94cec/images/80f0e543-6228-42b7-95b6-2e1ba1683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ae62f6b95c4a2b2adc6b94cec/images/80f0e543-6228-42b7-95b6-2e1ba16833b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4D2B9F" w:rsidRPr="004D2B9F">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noProof/>
                                        <w:color w:val="5A7388"/>
                                        <w:sz w:val="20"/>
                                        <w:szCs w:val="20"/>
                                        <w:lang w:eastAsia="nl-NL"/>
                                      </w:rPr>
                                      <w:drawing>
                                        <wp:inline distT="0" distB="0" distL="0" distR="0" wp14:anchorId="4A80B374" wp14:editId="3B5A70DD">
                                          <wp:extent cx="895350" cy="714375"/>
                                          <wp:effectExtent l="0" t="0" r="0" b="9525"/>
                                          <wp:docPr id="4" name="Afbeelding 4" descr="https://gallery.mailchimp.com/ae62f6b95c4a2b2adc6b94cec/images/26ad4b00-56f1-4d31-a9c1-97b3f7fea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ae62f6b95c4a2b2adc6b94cec/images/26ad4b00-56f1-4d31-a9c1-97b3f7fead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714375"/>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noProof/>
                                        <w:color w:val="5A7388"/>
                                        <w:sz w:val="20"/>
                                        <w:szCs w:val="20"/>
                                        <w:lang w:eastAsia="nl-NL"/>
                                      </w:rPr>
                                      <w:drawing>
                                        <wp:inline distT="0" distB="0" distL="0" distR="0" wp14:anchorId="467142C1" wp14:editId="29021FD0">
                                          <wp:extent cx="952500" cy="723900"/>
                                          <wp:effectExtent l="0" t="0" r="0" b="0"/>
                                          <wp:docPr id="5" name="Afbeelding 5" descr="https://gallery.mailchimp.com/ae62f6b95c4a2b2adc6b94cec/images/17789d02-36bf-4df6-b5d8-2fae4f316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ae62f6b95c4a2b2adc6b94cec/images/17789d02-36bf-4df6-b5d8-2fae4f3167d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jc w:val="center"/>
                                      <w:rPr>
                                        <w:rFonts w:ascii="Helvetica" w:eastAsia="Times New Roman" w:hAnsi="Helvetica" w:cs="Helvetica"/>
                                        <w:color w:val="5A7388"/>
                                        <w:sz w:val="20"/>
                                        <w:szCs w:val="20"/>
                                        <w:lang w:eastAsia="nl-NL"/>
                                      </w:rPr>
                                    </w:pPr>
                                    <w:r w:rsidRPr="004D2B9F">
                                      <w:rPr>
                                        <w:rFonts w:ascii="Helvetica" w:eastAsia="Times New Roman" w:hAnsi="Helvetica" w:cs="Helvetica"/>
                                        <w:color w:val="5A7388"/>
                                        <w:sz w:val="20"/>
                                        <w:szCs w:val="20"/>
                                        <w:lang w:eastAsia="nl-NL"/>
                                      </w:rPr>
                                      <w:t>Voor deze lezing zijn KRT en KRM punten aangevraagd.</w:t>
                                    </w:r>
                                  </w:p>
                                  <w:p w:rsidR="004D2B9F" w:rsidRPr="004D2B9F" w:rsidRDefault="004D2B9F" w:rsidP="004D2B9F">
                                    <w:pPr>
                                      <w:spacing w:after="0" w:line="360" w:lineRule="auto"/>
                                      <w:jc w:val="center"/>
                                      <w:rPr>
                                        <w:rFonts w:ascii="Helvetica" w:eastAsia="Times New Roman" w:hAnsi="Helvetica" w:cs="Helvetica"/>
                                        <w:color w:val="5A7388"/>
                                        <w:sz w:val="20"/>
                                        <w:szCs w:val="20"/>
                                        <w:lang w:eastAsia="nl-NL"/>
                                      </w:rPr>
                                    </w:pPr>
                                    <w:r w:rsidRPr="004D2B9F">
                                      <w:rPr>
                                        <w:rFonts w:ascii="Helvetica" w:eastAsia="Times New Roman" w:hAnsi="Helvetica" w:cs="Helvetica"/>
                                        <w:color w:val="5A7388"/>
                                        <w:sz w:val="20"/>
                                        <w:szCs w:val="20"/>
                                        <w:lang w:eastAsia="nl-NL"/>
                                      </w:rPr>
                                      <w:t xml:space="preserve">In verband met de planning zien wij uw aanmelding graag </w:t>
                                    </w:r>
                                    <w:r w:rsidRPr="004D2B9F">
                                      <w:rPr>
                                        <w:rFonts w:ascii="Helvetica" w:eastAsia="Times New Roman" w:hAnsi="Helvetica" w:cs="Helvetica"/>
                                        <w:b/>
                                        <w:bCs/>
                                        <w:color w:val="5A7388"/>
                                        <w:sz w:val="20"/>
                                        <w:szCs w:val="20"/>
                                        <w:lang w:eastAsia="nl-NL"/>
                                      </w:rPr>
                                      <w:t>voor 22 oktober </w:t>
                                    </w:r>
                                    <w:r w:rsidRPr="004D2B9F">
                                      <w:rPr>
                                        <w:rFonts w:ascii="Helvetica" w:eastAsia="Times New Roman" w:hAnsi="Helvetica" w:cs="Helvetica"/>
                                        <w:color w:val="5A7388"/>
                                        <w:sz w:val="20"/>
                                        <w:szCs w:val="20"/>
                                        <w:lang w:eastAsia="nl-NL"/>
                                      </w:rPr>
                                      <w:t>tegemoet.</w:t>
                                    </w:r>
                                    <w:r w:rsidRPr="004D2B9F">
                                      <w:rPr>
                                        <w:rFonts w:ascii="Helvetica" w:eastAsia="Times New Roman" w:hAnsi="Helvetica" w:cs="Helvetica"/>
                                        <w:color w:val="5A7388"/>
                                        <w:sz w:val="20"/>
                                        <w:szCs w:val="20"/>
                                        <w:lang w:eastAsia="nl-NL"/>
                                      </w:rPr>
                                      <w:br/>
                                      <w:t>Wilt u het symposium bijwonen klikt u dan op aanmelden symposium.</w:t>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jc w:val="center"/>
                                      <w:rPr>
                                        <w:rFonts w:ascii="Helvetica" w:eastAsia="Times New Roman" w:hAnsi="Helvetica" w:cs="Helvetica"/>
                                        <w:color w:val="5A7388"/>
                                        <w:sz w:val="20"/>
                                        <w:szCs w:val="20"/>
                                        <w:lang w:eastAsia="nl-NL"/>
                                      </w:rPr>
                                    </w:pPr>
                                    <w:r w:rsidRPr="004D2B9F">
                                      <w:rPr>
                                        <w:rFonts w:ascii="Helvetica" w:eastAsia="Times New Roman" w:hAnsi="Helvetica" w:cs="Helvetica"/>
                                        <w:b/>
                                        <w:bCs/>
                                        <w:noProof/>
                                        <w:color w:val="B96306"/>
                                        <w:sz w:val="20"/>
                                        <w:szCs w:val="20"/>
                                        <w:lang w:eastAsia="nl-NL"/>
                                      </w:rPr>
                                      <w:drawing>
                                        <wp:inline distT="0" distB="0" distL="0" distR="0" wp14:anchorId="021AC93F" wp14:editId="643BBAEF">
                                          <wp:extent cx="2314575" cy="190500"/>
                                          <wp:effectExtent l="0" t="0" r="9525" b="0"/>
                                          <wp:docPr id="6" name="Afbeelding 6" descr="https://gallery.mailchimp.com/ae62f6b95c4a2b2adc6b94cec/images/1c2ee4c5-03f6-4d7f-9eb0-8d2da0d437b2.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ae62f6b95c4a2b2adc6b94cec/images/1c2ee4c5-03f6-4d7f-9eb0-8d2da0d437b2.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90500"/>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color w:val="5A7388"/>
                                        <w:sz w:val="20"/>
                                        <w:szCs w:val="20"/>
                                        <w:lang w:eastAsia="nl-NL"/>
                                      </w:rPr>
                                      <w:t xml:space="preserve">De lezing vindt plaats in het </w:t>
                                    </w:r>
                                    <w:r w:rsidRPr="004D2B9F">
                                      <w:rPr>
                                        <w:rFonts w:ascii="Helvetica" w:eastAsia="Times New Roman" w:hAnsi="Helvetica" w:cs="Helvetica"/>
                                        <w:b/>
                                        <w:bCs/>
                                        <w:color w:val="5A7388"/>
                                        <w:sz w:val="20"/>
                                        <w:szCs w:val="20"/>
                                        <w:lang w:eastAsia="nl-NL"/>
                                      </w:rPr>
                                      <w:t>van der Valk Hotel Tilburg</w:t>
                                    </w:r>
                                    <w:r w:rsidRPr="004D2B9F">
                                      <w:rPr>
                                        <w:rFonts w:ascii="Helvetica" w:eastAsia="Times New Roman" w:hAnsi="Helvetica" w:cs="Helvetica"/>
                                        <w:color w:val="5A7388"/>
                                        <w:sz w:val="20"/>
                                        <w:szCs w:val="20"/>
                                        <w:lang w:eastAsia="nl-NL"/>
                                      </w:rPr>
                                      <w:t xml:space="preserve">. Het van der Valk Hotel is gelegen aan de </w:t>
                                    </w:r>
                                    <w:r w:rsidRPr="004D2B9F">
                                      <w:rPr>
                                        <w:rFonts w:ascii="Helvetica" w:eastAsia="Times New Roman" w:hAnsi="Helvetica" w:cs="Helvetica"/>
                                        <w:b/>
                                        <w:bCs/>
                                        <w:color w:val="5A7388"/>
                                        <w:sz w:val="20"/>
                                        <w:szCs w:val="20"/>
                                        <w:lang w:eastAsia="nl-NL"/>
                                      </w:rPr>
                                      <w:t>Dr. Bloemenlaan 8, 5022 KW te Tilburg</w:t>
                                    </w:r>
                                    <w:r w:rsidRPr="004D2B9F">
                                      <w:rPr>
                                        <w:rFonts w:ascii="Helvetica" w:eastAsia="Times New Roman" w:hAnsi="Helvetica" w:cs="Helvetica"/>
                                        <w:color w:val="5A7388"/>
                                        <w:sz w:val="20"/>
                                        <w:szCs w:val="20"/>
                                        <w:lang w:eastAsia="nl-NL"/>
                                      </w:rPr>
                                      <w:t xml:space="preserve">. De locatie is per auto, fiets en OV eenvoudig te bereiken. Er is voldoende parkeergelegenheid aanwezig. Zie routebeschrijving. </w:t>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4D2B9F" w:rsidRPr="004D2B9F">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D2B9F" w:rsidRPr="004D2B9F">
                                <w:tc>
                                  <w:tcPr>
                                    <w:tcW w:w="0" w:type="auto"/>
                                    <w:hideMark/>
                                  </w:tcPr>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r w:rsidRPr="004D2B9F">
                                      <w:rPr>
                                        <w:rFonts w:ascii="Times New Roman" w:eastAsia="Times New Roman" w:hAnsi="Times New Roman" w:cs="Times New Roman"/>
                                        <w:noProof/>
                                        <w:sz w:val="24"/>
                                        <w:szCs w:val="24"/>
                                        <w:lang w:eastAsia="nl-NL"/>
                                      </w:rPr>
                                      <w:drawing>
                                        <wp:inline distT="0" distB="0" distL="0" distR="0" wp14:anchorId="58A73546" wp14:editId="3D3EFD14">
                                          <wp:extent cx="2314575" cy="190500"/>
                                          <wp:effectExtent l="0" t="0" r="9525" b="0"/>
                                          <wp:docPr id="7" name="Afbeelding 7" descr="https://gallery.mailchimp.com/ae62f6b95c4a2b2adc6b94cec/images/8a47b335-1b34-4afd-8529-cd9005fc6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ae62f6b95c4a2b2adc6b94cec/images/8a47b335-1b34-4afd-8529-cd9005fc6c5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90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D2B9F" w:rsidRPr="004D2B9F">
                                <w:tc>
                                  <w:tcPr>
                                    <w:tcW w:w="0" w:type="auto"/>
                                    <w:hideMark/>
                                  </w:tcPr>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4D2B9F" w:rsidRPr="004D2B9F">
                          <w:tc>
                            <w:tcPr>
                              <w:tcW w:w="0" w:type="auto"/>
                              <w:tcMar>
                                <w:top w:w="0" w:type="dxa"/>
                                <w:left w:w="135" w:type="dxa"/>
                                <w:bottom w:w="0" w:type="dxa"/>
                                <w:right w:w="135" w:type="dxa"/>
                              </w:tcMar>
                              <w:hideMark/>
                            </w:tcPr>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r w:rsidRPr="004D2B9F">
                                <w:rPr>
                                  <w:rFonts w:ascii="Times New Roman" w:eastAsia="Times New Roman" w:hAnsi="Times New Roman" w:cs="Times New Roman"/>
                                  <w:noProof/>
                                  <w:sz w:val="24"/>
                                  <w:szCs w:val="24"/>
                                  <w:lang w:eastAsia="nl-NL"/>
                                </w:rPr>
                                <w:lastRenderedPageBreak/>
                                <w:drawing>
                                  <wp:inline distT="0" distB="0" distL="0" distR="0" wp14:anchorId="21B3B1E6" wp14:editId="36D56137">
                                    <wp:extent cx="5372100" cy="2362200"/>
                                    <wp:effectExtent l="0" t="0" r="0" b="0"/>
                                    <wp:docPr id="8" name="Afbeelding 8" descr="https://gallery.mailchimp.com/ae62f6b95c4a2b2adc6b94cec/images/d9ede2c1-7d0b-4c14-85aa-c47e7931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ae62f6b95c4a2b2adc6b94cec/images/d9ede2c1-7d0b-4c14-85aa-c47e793148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362200"/>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65"/>
                        </w:tblGrid>
                        <w:tr w:rsidR="004D2B9F" w:rsidRPr="004D2B9F">
                          <w:trPr>
                            <w:jc w:val="center"/>
                          </w:trPr>
                          <w:tc>
                            <w:tcPr>
                              <w:tcW w:w="0" w:type="auto"/>
                              <w:hideMark/>
                            </w:tcPr>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5"/>
                              </w:tblGrid>
                              <w:tr w:rsidR="004D2B9F" w:rsidRPr="004D2B9F">
                                <w:tc>
                                  <w:tcPr>
                                    <w:tcW w:w="0" w:type="auto"/>
                                    <w:tcMar>
                                      <w:top w:w="135" w:type="dxa"/>
                                      <w:left w:w="270" w:type="dxa"/>
                                      <w:bottom w:w="135" w:type="dxa"/>
                                      <w:right w:w="270" w:type="dxa"/>
                                    </w:tcMar>
                                    <w:vAlign w:val="center"/>
                                    <w:hideMark/>
                                  </w:tcPr>
                                  <w:tbl>
                                    <w:tblPr>
                                      <w:tblW w:w="5000" w:type="pct"/>
                                      <w:shd w:val="clear" w:color="auto" w:fill="5A7388"/>
                                      <w:tblCellMar>
                                        <w:top w:w="15" w:type="dxa"/>
                                        <w:left w:w="15" w:type="dxa"/>
                                        <w:bottom w:w="15" w:type="dxa"/>
                                        <w:right w:w="15" w:type="dxa"/>
                                      </w:tblCellMar>
                                      <w:tblLook w:val="04A0" w:firstRow="1" w:lastRow="0" w:firstColumn="1" w:lastColumn="0" w:noHBand="0" w:noVBand="1"/>
                                    </w:tblPr>
                                    <w:tblGrid>
                                      <w:gridCol w:w="8525"/>
                                    </w:tblGrid>
                                    <w:tr w:rsidR="004D2B9F" w:rsidRPr="004D2B9F">
                                      <w:tc>
                                        <w:tcPr>
                                          <w:tcW w:w="0" w:type="auto"/>
                                          <w:shd w:val="clear" w:color="auto" w:fill="5A7388"/>
                                          <w:tcMar>
                                            <w:top w:w="270" w:type="dxa"/>
                                            <w:left w:w="270" w:type="dxa"/>
                                            <w:bottom w:w="270" w:type="dxa"/>
                                            <w:right w:w="270" w:type="dxa"/>
                                          </w:tcMar>
                                          <w:hideMark/>
                                        </w:tcPr>
                                        <w:p w:rsidR="004D2B9F" w:rsidRPr="004D2B9F" w:rsidRDefault="004D2B9F" w:rsidP="004D2B9F">
                                          <w:pPr>
                                            <w:spacing w:after="0" w:line="360" w:lineRule="auto"/>
                                            <w:jc w:val="center"/>
                                            <w:rPr>
                                              <w:rFonts w:ascii="Helvetica" w:eastAsia="Times New Roman" w:hAnsi="Helvetica" w:cs="Helvetica"/>
                                              <w:color w:val="F2F2F2"/>
                                              <w:sz w:val="21"/>
                                              <w:szCs w:val="21"/>
                                              <w:lang w:eastAsia="nl-NL"/>
                                            </w:rPr>
                                          </w:pPr>
                                          <w:r w:rsidRPr="004D2B9F">
                                            <w:rPr>
                                              <w:rFonts w:ascii="Helvetica" w:eastAsia="Times New Roman" w:hAnsi="Helvetica" w:cs="Helvetica"/>
                                              <w:color w:val="F2F2F2"/>
                                              <w:sz w:val="21"/>
                                              <w:szCs w:val="21"/>
                                              <w:lang w:eastAsia="nl-NL"/>
                                            </w:rPr>
                                            <w:t>Dit symposium wordt mede mogelijk gemaakt door onze sponsoren:</w:t>
                                          </w:r>
                                          <w:r w:rsidRPr="004D2B9F">
                                            <w:rPr>
                                              <w:rFonts w:ascii="Helvetica" w:eastAsia="Times New Roman" w:hAnsi="Helvetica" w:cs="Helvetica"/>
                                              <w:color w:val="F2F2F2"/>
                                              <w:sz w:val="21"/>
                                              <w:szCs w:val="21"/>
                                              <w:lang w:eastAsia="nl-NL"/>
                                            </w:rPr>
                                            <w:br/>
                                          </w:r>
                                          <w:proofErr w:type="spellStart"/>
                                          <w:r w:rsidRPr="004D2B9F">
                                            <w:rPr>
                                              <w:rFonts w:ascii="Helvetica" w:eastAsia="Times New Roman" w:hAnsi="Helvetica" w:cs="Helvetica"/>
                                              <w:color w:val="F2F2F2"/>
                                              <w:sz w:val="24"/>
                                              <w:szCs w:val="24"/>
                                              <w:lang w:eastAsia="nl-NL"/>
                                            </w:rPr>
                                            <w:t>Dentaid</w:t>
                                          </w:r>
                                          <w:proofErr w:type="spellEnd"/>
                                          <w:r w:rsidRPr="004D2B9F">
                                            <w:rPr>
                                              <w:rFonts w:ascii="Helvetica" w:eastAsia="Times New Roman" w:hAnsi="Helvetica" w:cs="Helvetica"/>
                                              <w:color w:val="F2F2F2"/>
                                              <w:sz w:val="24"/>
                                              <w:szCs w:val="24"/>
                                              <w:lang w:eastAsia="nl-NL"/>
                                            </w:rPr>
                                            <w:t xml:space="preserve">   |   EMS   |   Oral B   |  Hu-</w:t>
                                          </w:r>
                                          <w:proofErr w:type="spellStart"/>
                                          <w:r w:rsidRPr="004D2B9F">
                                            <w:rPr>
                                              <w:rFonts w:ascii="Helvetica" w:eastAsia="Times New Roman" w:hAnsi="Helvetica" w:cs="Helvetica"/>
                                              <w:color w:val="F2F2F2"/>
                                              <w:sz w:val="24"/>
                                              <w:szCs w:val="24"/>
                                              <w:lang w:eastAsia="nl-NL"/>
                                            </w:rPr>
                                            <w:t>Friedy</w:t>
                                          </w:r>
                                          <w:proofErr w:type="spellEnd"/>
                                          <w:r w:rsidRPr="004D2B9F">
                                            <w:rPr>
                                              <w:rFonts w:ascii="Helvetica" w:eastAsia="Times New Roman" w:hAnsi="Helvetica" w:cs="Helvetica"/>
                                              <w:color w:val="F2F2F2"/>
                                              <w:sz w:val="24"/>
                                              <w:szCs w:val="24"/>
                                              <w:lang w:eastAsia="nl-NL"/>
                                            </w:rPr>
                                            <w:t xml:space="preserve">   </w:t>
                                          </w:r>
                                          <w:r w:rsidRPr="004D2B9F">
                                            <w:rPr>
                                              <w:rFonts w:ascii="Helvetica" w:eastAsia="Times New Roman" w:hAnsi="Helvetica" w:cs="Helvetica"/>
                                              <w:color w:val="F2F2F2"/>
                                              <w:sz w:val="24"/>
                                              <w:szCs w:val="24"/>
                                              <w:lang w:eastAsia="nl-NL"/>
                                            </w:rPr>
                                            <w:br/>
                                            <w:t>E-</w:t>
                                          </w:r>
                                          <w:proofErr w:type="spellStart"/>
                                          <w:r w:rsidRPr="004D2B9F">
                                            <w:rPr>
                                              <w:rFonts w:ascii="Helvetica" w:eastAsia="Times New Roman" w:hAnsi="Helvetica" w:cs="Helvetica"/>
                                              <w:color w:val="F2F2F2"/>
                                              <w:sz w:val="24"/>
                                              <w:szCs w:val="24"/>
                                              <w:lang w:eastAsia="nl-NL"/>
                                            </w:rPr>
                                            <w:t>medis</w:t>
                                          </w:r>
                                          <w:proofErr w:type="spellEnd"/>
                                          <w:r w:rsidRPr="004D2B9F">
                                            <w:rPr>
                                              <w:rFonts w:ascii="Helvetica" w:eastAsia="Times New Roman" w:hAnsi="Helvetica" w:cs="Helvetica"/>
                                              <w:color w:val="F2F2F2"/>
                                              <w:sz w:val="24"/>
                                              <w:szCs w:val="24"/>
                                              <w:lang w:eastAsia="nl-NL"/>
                                            </w:rPr>
                                            <w:t>   |   GSK   I   Karssen Financieel</w:t>
                                          </w:r>
                                          <w:r w:rsidRPr="004D2B9F">
                                            <w:rPr>
                                              <w:rFonts w:ascii="Helvetica" w:eastAsia="Times New Roman" w:hAnsi="Helvetica" w:cs="Helvetica"/>
                                              <w:color w:val="F2F2F2"/>
                                              <w:sz w:val="21"/>
                                              <w:szCs w:val="21"/>
                                              <w:lang w:eastAsia="nl-NL"/>
                                            </w:rPr>
                                            <w:t xml:space="preserve"> </w:t>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4D2B9F" w:rsidRPr="004D2B9F">
                          <w:tc>
                            <w:tcPr>
                              <w:tcW w:w="0" w:type="auto"/>
                              <w:tcMar>
                                <w:top w:w="0" w:type="dxa"/>
                                <w:left w:w="135" w:type="dxa"/>
                                <w:bottom w:w="0" w:type="dxa"/>
                                <w:right w:w="135" w:type="dxa"/>
                              </w:tcMar>
                              <w:hideMark/>
                            </w:tcPr>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r w:rsidRPr="004D2B9F">
                                <w:rPr>
                                  <w:rFonts w:ascii="Times New Roman" w:eastAsia="Times New Roman" w:hAnsi="Times New Roman" w:cs="Times New Roman"/>
                                  <w:noProof/>
                                  <w:sz w:val="24"/>
                                  <w:szCs w:val="24"/>
                                  <w:lang w:eastAsia="nl-NL"/>
                                </w:rPr>
                                <w:drawing>
                                  <wp:inline distT="0" distB="0" distL="0" distR="0" wp14:anchorId="05BC8B84" wp14:editId="699DBD28">
                                    <wp:extent cx="5372100" cy="685800"/>
                                    <wp:effectExtent l="0" t="0" r="0" b="0"/>
                                    <wp:docPr id="9" name="Afbeelding 9" descr="https://gallery.mailchimp.com/ae62f6b95c4a2b2adc6b94cec/images/af15fe80-3b84-4ef0-be14-73b7ebc7a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ae62f6b95c4a2b2adc6b94cec/images/af15fe80-3b84-4ef0-be14-73b7ebc7aaf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685800"/>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4D2B9F" w:rsidRPr="004D2B9F">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60"/>
                              </w:tblGrid>
                              <w:tr w:rsidR="004D2B9F" w:rsidRPr="004D2B9F">
                                <w:tc>
                                  <w:tcPr>
                                    <w:tcW w:w="0" w:type="auto"/>
                                    <w:hideMark/>
                                  </w:tcPr>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r w:rsidRPr="004D2B9F">
                                      <w:rPr>
                                        <w:rFonts w:ascii="Times New Roman" w:eastAsia="Times New Roman" w:hAnsi="Times New Roman" w:cs="Times New Roman"/>
                                        <w:noProof/>
                                        <w:sz w:val="24"/>
                                        <w:szCs w:val="24"/>
                                        <w:lang w:eastAsia="nl-NL"/>
                                      </w:rPr>
                                      <w:drawing>
                                        <wp:inline distT="0" distB="0" distL="0" distR="0" wp14:anchorId="2D40FAF4" wp14:editId="54FA9F13">
                                          <wp:extent cx="2314575" cy="190500"/>
                                          <wp:effectExtent l="0" t="0" r="9525" b="0"/>
                                          <wp:docPr id="10" name="Afbeelding 10" descr="https://gallery.mailchimp.com/ae62f6b95c4a2b2adc6b94cec/images/9cb0d3fd-1fc1-4b09-a955-0fefe3905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ae62f6b95c4a2b2adc6b94cec/images/9cb0d3fd-1fc1-4b09-a955-0fefe390559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90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D2B9F" w:rsidRPr="004D2B9F">
                                <w:tc>
                                  <w:tcPr>
                                    <w:tcW w:w="0" w:type="auto"/>
                                    <w:hideMark/>
                                  </w:tcPr>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rPr>
                                        <w:rFonts w:ascii="Helvetica" w:eastAsia="Times New Roman" w:hAnsi="Helvetica" w:cs="Helvetica"/>
                                        <w:color w:val="5A7388"/>
                                        <w:sz w:val="20"/>
                                        <w:szCs w:val="20"/>
                                        <w:lang w:eastAsia="nl-NL"/>
                                      </w:rPr>
                                    </w:pPr>
                                    <w:r w:rsidRPr="004D2B9F">
                                      <w:rPr>
                                        <w:rFonts w:ascii="Helvetica" w:eastAsia="Times New Roman" w:hAnsi="Helvetica" w:cs="Helvetica"/>
                                        <w:b/>
                                        <w:bCs/>
                                        <w:color w:val="5A7388"/>
                                        <w:sz w:val="18"/>
                                        <w:szCs w:val="18"/>
                                        <w:lang w:eastAsia="nl-NL"/>
                                      </w:rPr>
                                      <w:t>AUTO</w:t>
                                    </w:r>
                                    <w:r w:rsidRPr="004D2B9F">
                                      <w:rPr>
                                        <w:rFonts w:ascii="Helvetica" w:eastAsia="Times New Roman" w:hAnsi="Helvetica" w:cs="Helvetica"/>
                                        <w:color w:val="5A7388"/>
                                        <w:sz w:val="20"/>
                                        <w:szCs w:val="20"/>
                                        <w:lang w:eastAsia="nl-NL"/>
                                      </w:rPr>
                                      <w:br/>
                                    </w:r>
                                    <w:r w:rsidRPr="004D2B9F">
                                      <w:rPr>
                                        <w:rFonts w:ascii="Helvetica" w:eastAsia="Times New Roman" w:hAnsi="Helvetica" w:cs="Helvetica"/>
                                        <w:b/>
                                        <w:bCs/>
                                        <w:color w:val="5A7388"/>
                                        <w:sz w:val="20"/>
                                        <w:szCs w:val="20"/>
                                        <w:lang w:eastAsia="nl-NL"/>
                                      </w:rPr>
                                      <w:t>Vanuit richting Breda en Eindhoven/Den Bosch via A58:</w:t>
                                    </w:r>
                                    <w:r w:rsidRPr="004D2B9F">
                                      <w:rPr>
                                        <w:rFonts w:ascii="Helvetica" w:eastAsia="Times New Roman" w:hAnsi="Helvetica" w:cs="Helvetica"/>
                                        <w:color w:val="5A7388"/>
                                        <w:sz w:val="20"/>
                                        <w:szCs w:val="20"/>
                                        <w:lang w:eastAsia="nl-NL"/>
                                      </w:rPr>
                                      <w:t xml:space="preserve"> Afrit 10 Hilvarenbeek, bij eerste verkeerslicht links (</w:t>
                                    </w:r>
                                    <w:proofErr w:type="spellStart"/>
                                    <w:r w:rsidRPr="004D2B9F">
                                      <w:rPr>
                                        <w:rFonts w:ascii="Helvetica" w:eastAsia="Times New Roman" w:hAnsi="Helvetica" w:cs="Helvetica"/>
                                        <w:color w:val="5A7388"/>
                                        <w:sz w:val="20"/>
                                        <w:szCs w:val="20"/>
                                        <w:lang w:eastAsia="nl-NL"/>
                                      </w:rPr>
                                      <w:t>kempenbaan</w:t>
                                    </w:r>
                                    <w:proofErr w:type="spellEnd"/>
                                    <w:r w:rsidRPr="004D2B9F">
                                      <w:rPr>
                                        <w:rFonts w:ascii="Helvetica" w:eastAsia="Times New Roman" w:hAnsi="Helvetica" w:cs="Helvetica"/>
                                        <w:color w:val="5A7388"/>
                                        <w:sz w:val="20"/>
                                        <w:szCs w:val="20"/>
                                        <w:lang w:eastAsia="nl-NL"/>
                                      </w:rPr>
                                      <w:t>) en bij eerstvolgende verkeerslicht weer links (dokter Bloemenlaan).</w:t>
                                    </w:r>
                                    <w:r w:rsidRPr="004D2B9F">
                                      <w:rPr>
                                        <w:rFonts w:ascii="Helvetica" w:eastAsia="Times New Roman" w:hAnsi="Helvetica" w:cs="Helvetica"/>
                                        <w:color w:val="5A7388"/>
                                        <w:sz w:val="20"/>
                                        <w:szCs w:val="20"/>
                                        <w:lang w:eastAsia="nl-NL"/>
                                      </w:rPr>
                                      <w:br/>
                                    </w:r>
                                    <w:r w:rsidRPr="004D2B9F">
                                      <w:rPr>
                                        <w:rFonts w:ascii="Helvetica" w:eastAsia="Times New Roman" w:hAnsi="Helvetica" w:cs="Helvetica"/>
                                        <w:b/>
                                        <w:bCs/>
                                        <w:color w:val="5A7388"/>
                                        <w:sz w:val="20"/>
                                        <w:szCs w:val="20"/>
                                        <w:lang w:eastAsia="nl-NL"/>
                                      </w:rPr>
                                      <w:t xml:space="preserve">Vanuit Waalwijk via N261-Burgemeester </w:t>
                                    </w:r>
                                    <w:proofErr w:type="spellStart"/>
                                    <w:r w:rsidRPr="004D2B9F">
                                      <w:rPr>
                                        <w:rFonts w:ascii="Helvetica" w:eastAsia="Times New Roman" w:hAnsi="Helvetica" w:cs="Helvetica"/>
                                        <w:b/>
                                        <w:bCs/>
                                        <w:color w:val="5A7388"/>
                                        <w:sz w:val="20"/>
                                        <w:szCs w:val="20"/>
                                        <w:lang w:eastAsia="nl-NL"/>
                                      </w:rPr>
                                      <w:t>Bechtweg</w:t>
                                    </w:r>
                                    <w:proofErr w:type="spellEnd"/>
                                    <w:r w:rsidRPr="004D2B9F">
                                      <w:rPr>
                                        <w:rFonts w:ascii="Helvetica" w:eastAsia="Times New Roman" w:hAnsi="Helvetica" w:cs="Helvetica"/>
                                        <w:b/>
                                        <w:bCs/>
                                        <w:color w:val="5A7388"/>
                                        <w:sz w:val="20"/>
                                        <w:szCs w:val="20"/>
                                        <w:lang w:eastAsia="nl-NL"/>
                                      </w:rPr>
                                      <w:t>:</w:t>
                                    </w:r>
                                    <w:r w:rsidRPr="004D2B9F">
                                      <w:rPr>
                                        <w:rFonts w:ascii="Helvetica" w:eastAsia="Times New Roman" w:hAnsi="Helvetica" w:cs="Helvetica"/>
                                        <w:color w:val="5A7388"/>
                                        <w:sz w:val="20"/>
                                        <w:szCs w:val="20"/>
                                        <w:lang w:eastAsia="nl-NL"/>
                                      </w:rPr>
                                      <w:t xml:space="preserve"> Afslag ring Tilburg A65 / A58 naar Breda nemen. Afrit 10 Hilvarenbeek, bij eerste verkeerslicht rechtdoor (dokter Bloemenlaan).</w:t>
                                    </w:r>
                                    <w:r w:rsidRPr="004D2B9F">
                                      <w:rPr>
                                        <w:rFonts w:ascii="Helvetica" w:eastAsia="Times New Roman" w:hAnsi="Helvetica" w:cs="Helvetica"/>
                                        <w:color w:val="5A7388"/>
                                        <w:sz w:val="20"/>
                                        <w:szCs w:val="20"/>
                                        <w:lang w:eastAsia="nl-NL"/>
                                      </w:rPr>
                                      <w:br/>
                                    </w:r>
                                    <w:r w:rsidRPr="004D2B9F">
                                      <w:rPr>
                                        <w:rFonts w:ascii="Helvetica" w:eastAsia="Times New Roman" w:hAnsi="Helvetica" w:cs="Helvetica"/>
                                        <w:color w:val="5A7388"/>
                                        <w:sz w:val="20"/>
                                        <w:szCs w:val="20"/>
                                        <w:lang w:eastAsia="nl-NL"/>
                                      </w:rPr>
                                      <w:br/>
                                    </w:r>
                                    <w:r w:rsidRPr="004D2B9F">
                                      <w:rPr>
                                        <w:rFonts w:ascii="Helvetica" w:eastAsia="Times New Roman" w:hAnsi="Helvetica" w:cs="Helvetica"/>
                                        <w:b/>
                                        <w:bCs/>
                                        <w:color w:val="5A7388"/>
                                        <w:sz w:val="18"/>
                                        <w:szCs w:val="18"/>
                                        <w:lang w:eastAsia="nl-NL"/>
                                      </w:rPr>
                                      <w:t>OPENBAAR VERVOER</w:t>
                                    </w:r>
                                    <w:r w:rsidRPr="004D2B9F">
                                      <w:rPr>
                                        <w:rFonts w:ascii="Helvetica" w:eastAsia="Times New Roman" w:hAnsi="Helvetica" w:cs="Helvetica"/>
                                        <w:color w:val="5A7388"/>
                                        <w:sz w:val="20"/>
                                        <w:szCs w:val="20"/>
                                        <w:lang w:eastAsia="nl-NL"/>
                                      </w:rPr>
                                      <w:br/>
                                      <w:t>Vanaf NS-station Tilburg CS naar bushalte “ETZ Elisabeth Busstation, via streekbuslijn 2. Ongeveer nog 15 min. lopen naar dokter Bloemenlaan. Zie ook </w:t>
                                    </w:r>
                                    <w:hyperlink r:id="rId14" w:history="1">
                                      <w:r w:rsidRPr="004D2B9F">
                                        <w:rPr>
                                          <w:rFonts w:ascii="Helvetica" w:eastAsia="Times New Roman" w:hAnsi="Helvetica" w:cs="Helvetica"/>
                                          <w:b/>
                                          <w:bCs/>
                                          <w:color w:val="B96306"/>
                                          <w:sz w:val="20"/>
                                          <w:szCs w:val="20"/>
                                          <w:lang w:eastAsia="nl-NL"/>
                                        </w:rPr>
                                        <w:t>www.9292.nl</w:t>
                                      </w:r>
                                    </w:hyperlink>
                                    <w:r w:rsidRPr="004D2B9F">
                                      <w:rPr>
                                        <w:rFonts w:ascii="Helvetica" w:eastAsia="Times New Roman" w:hAnsi="Helvetica" w:cs="Helvetica"/>
                                        <w:color w:val="5A7388"/>
                                        <w:sz w:val="20"/>
                                        <w:szCs w:val="20"/>
                                        <w:lang w:eastAsia="nl-NL"/>
                                      </w:rPr>
                                      <w:t xml:space="preserve"> </w:t>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vanish/>
                      <w:sz w:val="24"/>
                      <w:szCs w:val="24"/>
                      <w:lang w:eastAsia="nl-NL"/>
                    </w:rPr>
                  </w:pPr>
                </w:p>
                <w:tbl>
                  <w:tblPr>
                    <w:tblW w:w="5000" w:type="pct"/>
                    <w:jc w:val="center"/>
                    <w:tblCellMar>
                      <w:left w:w="0" w:type="dxa"/>
                      <w:right w:w="0" w:type="dxa"/>
                    </w:tblCellMar>
                    <w:tblLook w:val="04A0" w:firstRow="1" w:lastRow="0" w:firstColumn="1" w:lastColumn="0" w:noHBand="0" w:noVBand="1"/>
                  </w:tblPr>
                  <w:tblGrid>
                    <w:gridCol w:w="9072"/>
                  </w:tblGrid>
                  <w:tr w:rsidR="004D2B9F" w:rsidRPr="004D2B9F">
                    <w:trPr>
                      <w:jc w:val="center"/>
                    </w:trP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4D2B9F" w:rsidRPr="004D2B9F">
                          <w:tc>
                            <w:tcPr>
                              <w:tcW w:w="0" w:type="auto"/>
                              <w:tcMar>
                                <w:top w:w="0" w:type="dxa"/>
                                <w:left w:w="135" w:type="dxa"/>
                                <w:bottom w:w="0" w:type="dxa"/>
                                <w:right w:w="135" w:type="dxa"/>
                              </w:tcMar>
                              <w:hideMark/>
                            </w:tcPr>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r w:rsidRPr="004D2B9F">
                                <w:rPr>
                                  <w:rFonts w:ascii="Times New Roman" w:eastAsia="Times New Roman" w:hAnsi="Times New Roman" w:cs="Times New Roman"/>
                                  <w:noProof/>
                                  <w:sz w:val="24"/>
                                  <w:szCs w:val="24"/>
                                  <w:lang w:eastAsia="nl-NL"/>
                                </w:rPr>
                                <w:lastRenderedPageBreak/>
                                <w:drawing>
                                  <wp:inline distT="0" distB="0" distL="0" distR="0" wp14:anchorId="30E83EBB" wp14:editId="4C776058">
                                    <wp:extent cx="5372100" cy="3067050"/>
                                    <wp:effectExtent l="0" t="0" r="0" b="0"/>
                                    <wp:docPr id="11" name="Afbeelding 11" descr="https://gallery.mailchimp.com/ae62f6b95c4a2b2adc6b94cec/images/215d628a-9ed4-4b3c-80f9-82047f02d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ae62f6b95c4a2b2adc6b94cec/images/215d628a-9ed4-4b3c-80f9-82047f02de0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3067050"/>
                                            </a:xfrm>
                                            <a:prstGeom prst="rect">
                                              <a:avLst/>
                                            </a:prstGeom>
                                            <a:noFill/>
                                            <a:ln>
                                              <a:noFill/>
                                            </a:ln>
                                          </pic:spPr>
                                        </pic:pic>
                                      </a:graphicData>
                                    </a:graphic>
                                  </wp:inline>
                                </w:drawing>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p>
        </w:tc>
      </w:tr>
    </w:tbl>
    <w:p w:rsidR="004D2B9F" w:rsidRPr="004D2B9F" w:rsidRDefault="004D2B9F" w:rsidP="004D2B9F">
      <w:pPr>
        <w:pBdr>
          <w:top w:val="single" w:sz="48" w:space="0" w:color="FFFFFF"/>
        </w:pBdr>
        <w:spacing w:after="0" w:line="240" w:lineRule="auto"/>
        <w:jc w:val="center"/>
        <w:rPr>
          <w:rFonts w:ascii="Times New Roman" w:eastAsia="Times New Roman" w:hAnsi="Times New Roman" w:cs="Times New Roman"/>
          <w:vanish/>
          <w:sz w:val="24"/>
          <w:szCs w:val="24"/>
          <w:lang w:eastAsia="nl-NL"/>
        </w:rPr>
      </w:pPr>
    </w:p>
    <w:tbl>
      <w:tblPr>
        <w:tblW w:w="9000" w:type="dxa"/>
        <w:jc w:val="center"/>
        <w:tblCellMar>
          <w:left w:w="0" w:type="dxa"/>
          <w:right w:w="0" w:type="dxa"/>
        </w:tblCellMar>
        <w:tblLook w:val="04A0" w:firstRow="1" w:lastRow="0" w:firstColumn="1" w:lastColumn="0" w:noHBand="0" w:noVBand="1"/>
      </w:tblPr>
      <w:tblGrid>
        <w:gridCol w:w="9000"/>
      </w:tblGrid>
      <w:tr w:rsidR="004D2B9F" w:rsidRPr="004D2B9F" w:rsidTr="004D2B9F">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D2B9F" w:rsidRPr="004D2B9F">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D2B9F" w:rsidRPr="004D2B9F">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4D2B9F" w:rsidRPr="004D2B9F">
                          <w:tc>
                            <w:tcPr>
                              <w:tcW w:w="0" w:type="auto"/>
                              <w:vAlign w:val="center"/>
                              <w:hideMark/>
                            </w:tcPr>
                            <w:p w:rsidR="004D2B9F" w:rsidRPr="004D2B9F" w:rsidRDefault="004D2B9F" w:rsidP="004D2B9F">
                              <w:pPr>
                                <w:pBdr>
                                  <w:top w:val="single" w:sz="48" w:space="0" w:color="FFFFFF"/>
                                </w:pBdr>
                                <w:spacing w:after="0" w:line="240" w:lineRule="auto"/>
                                <w:jc w:val="center"/>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4D2B9F" w:rsidRPr="004D2B9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D2B9F" w:rsidRPr="004D2B9F">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D2B9F" w:rsidRPr="004D2B9F">
                                <w:tc>
                                  <w:tcPr>
                                    <w:tcW w:w="0" w:type="auto"/>
                                    <w:tcMar>
                                      <w:top w:w="0" w:type="dxa"/>
                                      <w:left w:w="270" w:type="dxa"/>
                                      <w:bottom w:w="135" w:type="dxa"/>
                                      <w:right w:w="270" w:type="dxa"/>
                                    </w:tcMar>
                                    <w:hideMark/>
                                  </w:tcPr>
                                  <w:p w:rsidR="004D2B9F" w:rsidRPr="004D2B9F" w:rsidRDefault="004D2B9F" w:rsidP="004D2B9F">
                                    <w:pPr>
                                      <w:spacing w:after="0" w:line="360" w:lineRule="auto"/>
                                      <w:jc w:val="center"/>
                                      <w:rPr>
                                        <w:rFonts w:ascii="Helvetica" w:eastAsia="Times New Roman" w:hAnsi="Helvetica" w:cs="Helvetica"/>
                                        <w:color w:val="656565"/>
                                        <w:sz w:val="18"/>
                                        <w:szCs w:val="18"/>
                                        <w:lang w:eastAsia="nl-NL"/>
                                      </w:rPr>
                                    </w:pPr>
                                    <w:r w:rsidRPr="004D2B9F">
                                      <w:rPr>
                                        <w:rFonts w:ascii="Helvetica" w:eastAsia="Times New Roman" w:hAnsi="Helvetica" w:cs="Helvetica"/>
                                        <w:i/>
                                        <w:iCs/>
                                        <w:color w:val="656565"/>
                                        <w:sz w:val="18"/>
                                        <w:szCs w:val="18"/>
                                        <w:lang w:eastAsia="nl-NL"/>
                                      </w:rPr>
                                      <w:t>Praktijk voor Parodontologie en Implantologie Tilburg</w:t>
                                    </w:r>
                                    <w:r w:rsidRPr="004D2B9F">
                                      <w:rPr>
                                        <w:rFonts w:ascii="Helvetica" w:eastAsia="Times New Roman" w:hAnsi="Helvetica" w:cs="Helvetica"/>
                                        <w:i/>
                                        <w:iCs/>
                                        <w:color w:val="656565"/>
                                        <w:sz w:val="18"/>
                                        <w:szCs w:val="18"/>
                                        <w:lang w:eastAsia="nl-NL"/>
                                      </w:rPr>
                                      <w:br/>
                                      <w:t xml:space="preserve">Professor </w:t>
                                    </w:r>
                                    <w:proofErr w:type="spellStart"/>
                                    <w:r w:rsidRPr="004D2B9F">
                                      <w:rPr>
                                        <w:rFonts w:ascii="Helvetica" w:eastAsia="Times New Roman" w:hAnsi="Helvetica" w:cs="Helvetica"/>
                                        <w:i/>
                                        <w:iCs/>
                                        <w:color w:val="656565"/>
                                        <w:sz w:val="18"/>
                                        <w:szCs w:val="18"/>
                                        <w:lang w:eastAsia="nl-NL"/>
                                      </w:rPr>
                                      <w:t>Gimbèrelaan</w:t>
                                    </w:r>
                                    <w:proofErr w:type="spellEnd"/>
                                    <w:r w:rsidRPr="004D2B9F">
                                      <w:rPr>
                                        <w:rFonts w:ascii="Helvetica" w:eastAsia="Times New Roman" w:hAnsi="Helvetica" w:cs="Helvetica"/>
                                        <w:i/>
                                        <w:iCs/>
                                        <w:color w:val="656565"/>
                                        <w:sz w:val="18"/>
                                        <w:szCs w:val="18"/>
                                        <w:lang w:eastAsia="nl-NL"/>
                                      </w:rPr>
                                      <w:t xml:space="preserve"> 130</w:t>
                                    </w:r>
                                    <w:r w:rsidRPr="004D2B9F">
                                      <w:rPr>
                                        <w:rFonts w:ascii="Helvetica" w:eastAsia="Times New Roman" w:hAnsi="Helvetica" w:cs="Helvetica"/>
                                        <w:i/>
                                        <w:iCs/>
                                        <w:color w:val="656565"/>
                                        <w:sz w:val="18"/>
                                        <w:szCs w:val="18"/>
                                        <w:lang w:eastAsia="nl-NL"/>
                                      </w:rPr>
                                      <w:br/>
                                      <w:t>5037 EN Tilburg</w:t>
                                    </w:r>
                                    <w:r w:rsidRPr="004D2B9F">
                                      <w:rPr>
                                        <w:rFonts w:ascii="Helvetica" w:eastAsia="Times New Roman" w:hAnsi="Helvetica" w:cs="Helvetica"/>
                                        <w:i/>
                                        <w:iCs/>
                                        <w:color w:val="656565"/>
                                        <w:sz w:val="18"/>
                                        <w:szCs w:val="18"/>
                                        <w:lang w:eastAsia="nl-NL"/>
                                      </w:rPr>
                                      <w:br/>
                                      <w:t>013-4637329</w:t>
                                    </w:r>
                                    <w:r w:rsidRPr="004D2B9F">
                                      <w:rPr>
                                        <w:rFonts w:ascii="Helvetica" w:eastAsia="Times New Roman" w:hAnsi="Helvetica" w:cs="Helvetica"/>
                                        <w:color w:val="656565"/>
                                        <w:sz w:val="18"/>
                                        <w:szCs w:val="18"/>
                                        <w:lang w:eastAsia="nl-NL"/>
                                      </w:rPr>
                                      <w:br/>
                                    </w:r>
                                    <w:r w:rsidRPr="004D2B9F">
                                      <w:rPr>
                                        <w:rFonts w:ascii="Helvetica" w:eastAsia="Times New Roman" w:hAnsi="Helvetica" w:cs="Helvetica"/>
                                        <w:color w:val="656565"/>
                                        <w:sz w:val="18"/>
                                        <w:szCs w:val="18"/>
                                        <w:lang w:eastAsia="nl-NL"/>
                                      </w:rPr>
                                      <w:br/>
                                    </w:r>
                                    <w:r w:rsidRPr="004D2B9F">
                                      <w:rPr>
                                        <w:rFonts w:ascii="Helvetica" w:eastAsia="Times New Roman" w:hAnsi="Helvetica" w:cs="Helvetica"/>
                                        <w:b/>
                                        <w:bCs/>
                                        <w:color w:val="656565"/>
                                        <w:sz w:val="18"/>
                                        <w:szCs w:val="18"/>
                                        <w:lang w:eastAsia="nl-NL"/>
                                      </w:rPr>
                                      <w:t>Ons e-mail adres is:</w:t>
                                    </w:r>
                                    <w:r w:rsidRPr="004D2B9F">
                                      <w:rPr>
                                        <w:rFonts w:ascii="Helvetica" w:eastAsia="Times New Roman" w:hAnsi="Helvetica" w:cs="Helvetica"/>
                                        <w:color w:val="656565"/>
                                        <w:sz w:val="18"/>
                                        <w:szCs w:val="18"/>
                                        <w:lang w:eastAsia="nl-NL"/>
                                      </w:rPr>
                                      <w:br/>
                                    </w:r>
                                    <w:hyperlink r:id="rId16" w:history="1">
                                      <w:r w:rsidRPr="004D2B9F">
                                        <w:rPr>
                                          <w:rFonts w:ascii="Helvetica" w:eastAsia="Times New Roman" w:hAnsi="Helvetica" w:cs="Helvetica"/>
                                          <w:color w:val="656565"/>
                                          <w:sz w:val="18"/>
                                          <w:szCs w:val="18"/>
                                          <w:u w:val="single"/>
                                          <w:lang w:eastAsia="nl-NL"/>
                                        </w:rPr>
                                        <w:t>congres@parotilburg.nl</w:t>
                                      </w:r>
                                    </w:hyperlink>
                                    <w:r w:rsidRPr="004D2B9F">
                                      <w:rPr>
                                        <w:rFonts w:ascii="Helvetica" w:eastAsia="Times New Roman" w:hAnsi="Helvetica" w:cs="Helvetica"/>
                                        <w:color w:val="656565"/>
                                        <w:sz w:val="18"/>
                                        <w:szCs w:val="18"/>
                                        <w:lang w:eastAsia="nl-NL"/>
                                      </w:rPr>
                                      <w:br/>
                                    </w:r>
                                    <w:r w:rsidRPr="004D2B9F">
                                      <w:rPr>
                                        <w:rFonts w:ascii="Helvetica" w:eastAsia="Times New Roman" w:hAnsi="Helvetica" w:cs="Helvetica"/>
                                        <w:color w:val="656565"/>
                                        <w:sz w:val="18"/>
                                        <w:szCs w:val="18"/>
                                        <w:lang w:eastAsia="nl-NL"/>
                                      </w:rPr>
                                      <w:br/>
                                      <w:t xml:space="preserve">Want </w:t>
                                    </w:r>
                                    <w:proofErr w:type="spellStart"/>
                                    <w:r w:rsidRPr="004D2B9F">
                                      <w:rPr>
                                        <w:rFonts w:ascii="Helvetica" w:eastAsia="Times New Roman" w:hAnsi="Helvetica" w:cs="Helvetica"/>
                                        <w:color w:val="656565"/>
                                        <w:sz w:val="18"/>
                                        <w:szCs w:val="18"/>
                                        <w:lang w:eastAsia="nl-NL"/>
                                      </w:rPr>
                                      <w:t>to</w:t>
                                    </w:r>
                                    <w:proofErr w:type="spellEnd"/>
                                    <w:r w:rsidRPr="004D2B9F">
                                      <w:rPr>
                                        <w:rFonts w:ascii="Helvetica" w:eastAsia="Times New Roman" w:hAnsi="Helvetica" w:cs="Helvetica"/>
                                        <w:color w:val="656565"/>
                                        <w:sz w:val="18"/>
                                        <w:szCs w:val="18"/>
                                        <w:lang w:eastAsia="nl-NL"/>
                                      </w:rPr>
                                      <w:t xml:space="preserve"> change </w:t>
                                    </w:r>
                                    <w:proofErr w:type="spellStart"/>
                                    <w:r w:rsidRPr="004D2B9F">
                                      <w:rPr>
                                        <w:rFonts w:ascii="Helvetica" w:eastAsia="Times New Roman" w:hAnsi="Helvetica" w:cs="Helvetica"/>
                                        <w:color w:val="656565"/>
                                        <w:sz w:val="18"/>
                                        <w:szCs w:val="18"/>
                                        <w:lang w:eastAsia="nl-NL"/>
                                      </w:rPr>
                                      <w:t>how</w:t>
                                    </w:r>
                                    <w:proofErr w:type="spellEnd"/>
                                    <w:r w:rsidRPr="004D2B9F">
                                      <w:rPr>
                                        <w:rFonts w:ascii="Helvetica" w:eastAsia="Times New Roman" w:hAnsi="Helvetica" w:cs="Helvetica"/>
                                        <w:color w:val="656565"/>
                                        <w:sz w:val="18"/>
                                        <w:szCs w:val="18"/>
                                        <w:lang w:eastAsia="nl-NL"/>
                                      </w:rPr>
                                      <w:t xml:space="preserve"> </w:t>
                                    </w:r>
                                    <w:proofErr w:type="spellStart"/>
                                    <w:r w:rsidRPr="004D2B9F">
                                      <w:rPr>
                                        <w:rFonts w:ascii="Helvetica" w:eastAsia="Times New Roman" w:hAnsi="Helvetica" w:cs="Helvetica"/>
                                        <w:color w:val="656565"/>
                                        <w:sz w:val="18"/>
                                        <w:szCs w:val="18"/>
                                        <w:lang w:eastAsia="nl-NL"/>
                                      </w:rPr>
                                      <w:t>you</w:t>
                                    </w:r>
                                    <w:proofErr w:type="spellEnd"/>
                                    <w:r w:rsidRPr="004D2B9F">
                                      <w:rPr>
                                        <w:rFonts w:ascii="Helvetica" w:eastAsia="Times New Roman" w:hAnsi="Helvetica" w:cs="Helvetica"/>
                                        <w:color w:val="656565"/>
                                        <w:sz w:val="18"/>
                                        <w:szCs w:val="18"/>
                                        <w:lang w:eastAsia="nl-NL"/>
                                      </w:rPr>
                                      <w:t xml:space="preserve"> </w:t>
                                    </w:r>
                                    <w:proofErr w:type="spellStart"/>
                                    <w:r w:rsidRPr="004D2B9F">
                                      <w:rPr>
                                        <w:rFonts w:ascii="Helvetica" w:eastAsia="Times New Roman" w:hAnsi="Helvetica" w:cs="Helvetica"/>
                                        <w:color w:val="656565"/>
                                        <w:sz w:val="18"/>
                                        <w:szCs w:val="18"/>
                                        <w:lang w:eastAsia="nl-NL"/>
                                      </w:rPr>
                                      <w:t>receive</w:t>
                                    </w:r>
                                    <w:proofErr w:type="spellEnd"/>
                                    <w:r w:rsidRPr="004D2B9F">
                                      <w:rPr>
                                        <w:rFonts w:ascii="Helvetica" w:eastAsia="Times New Roman" w:hAnsi="Helvetica" w:cs="Helvetica"/>
                                        <w:color w:val="656565"/>
                                        <w:sz w:val="18"/>
                                        <w:szCs w:val="18"/>
                                        <w:lang w:eastAsia="nl-NL"/>
                                      </w:rPr>
                                      <w:t xml:space="preserve"> these </w:t>
                                    </w:r>
                                    <w:proofErr w:type="spellStart"/>
                                    <w:r w:rsidRPr="004D2B9F">
                                      <w:rPr>
                                        <w:rFonts w:ascii="Helvetica" w:eastAsia="Times New Roman" w:hAnsi="Helvetica" w:cs="Helvetica"/>
                                        <w:color w:val="656565"/>
                                        <w:sz w:val="18"/>
                                        <w:szCs w:val="18"/>
                                        <w:lang w:eastAsia="nl-NL"/>
                                      </w:rPr>
                                      <w:t>emails</w:t>
                                    </w:r>
                                    <w:proofErr w:type="spellEnd"/>
                                    <w:r w:rsidRPr="004D2B9F">
                                      <w:rPr>
                                        <w:rFonts w:ascii="Helvetica" w:eastAsia="Times New Roman" w:hAnsi="Helvetica" w:cs="Helvetica"/>
                                        <w:color w:val="656565"/>
                                        <w:sz w:val="18"/>
                                        <w:szCs w:val="18"/>
                                        <w:lang w:eastAsia="nl-NL"/>
                                      </w:rPr>
                                      <w:t>?</w:t>
                                    </w:r>
                                    <w:r w:rsidRPr="004D2B9F">
                                      <w:rPr>
                                        <w:rFonts w:ascii="Helvetica" w:eastAsia="Times New Roman" w:hAnsi="Helvetica" w:cs="Helvetica"/>
                                        <w:color w:val="656565"/>
                                        <w:sz w:val="18"/>
                                        <w:szCs w:val="18"/>
                                        <w:lang w:eastAsia="nl-NL"/>
                                      </w:rPr>
                                      <w:br/>
                                    </w:r>
                                    <w:proofErr w:type="spellStart"/>
                                    <w:r w:rsidRPr="004D2B9F">
                                      <w:rPr>
                                        <w:rFonts w:ascii="Helvetica" w:eastAsia="Times New Roman" w:hAnsi="Helvetica" w:cs="Helvetica"/>
                                        <w:color w:val="656565"/>
                                        <w:sz w:val="18"/>
                                        <w:szCs w:val="18"/>
                                        <w:lang w:eastAsia="nl-NL"/>
                                      </w:rPr>
                                      <w:t>You</w:t>
                                    </w:r>
                                    <w:proofErr w:type="spellEnd"/>
                                    <w:r w:rsidRPr="004D2B9F">
                                      <w:rPr>
                                        <w:rFonts w:ascii="Helvetica" w:eastAsia="Times New Roman" w:hAnsi="Helvetica" w:cs="Helvetica"/>
                                        <w:color w:val="656565"/>
                                        <w:sz w:val="18"/>
                                        <w:szCs w:val="18"/>
                                        <w:lang w:eastAsia="nl-NL"/>
                                      </w:rPr>
                                      <w:t xml:space="preserve"> </w:t>
                                    </w:r>
                                    <w:proofErr w:type="spellStart"/>
                                    <w:r w:rsidRPr="004D2B9F">
                                      <w:rPr>
                                        <w:rFonts w:ascii="Helvetica" w:eastAsia="Times New Roman" w:hAnsi="Helvetica" w:cs="Helvetica"/>
                                        <w:color w:val="656565"/>
                                        <w:sz w:val="18"/>
                                        <w:szCs w:val="18"/>
                                        <w:lang w:eastAsia="nl-NL"/>
                                      </w:rPr>
                                      <w:t>can</w:t>
                                    </w:r>
                                    <w:proofErr w:type="spellEnd"/>
                                    <w:r w:rsidRPr="004D2B9F">
                                      <w:rPr>
                                        <w:rFonts w:ascii="Helvetica" w:eastAsia="Times New Roman" w:hAnsi="Helvetica" w:cs="Helvetica"/>
                                        <w:color w:val="656565"/>
                                        <w:sz w:val="18"/>
                                        <w:szCs w:val="18"/>
                                        <w:lang w:eastAsia="nl-NL"/>
                                      </w:rPr>
                                      <w:t xml:space="preserve"> </w:t>
                                    </w:r>
                                    <w:hyperlink r:id="rId17" w:history="1">
                                      <w:r w:rsidRPr="004D2B9F">
                                        <w:rPr>
                                          <w:rFonts w:ascii="Helvetica" w:eastAsia="Times New Roman" w:hAnsi="Helvetica" w:cs="Helvetica"/>
                                          <w:color w:val="656565"/>
                                          <w:sz w:val="18"/>
                                          <w:szCs w:val="18"/>
                                          <w:u w:val="single"/>
                                          <w:lang w:eastAsia="nl-NL"/>
                                        </w:rPr>
                                        <w:t xml:space="preserve">update </w:t>
                                      </w:r>
                                      <w:proofErr w:type="spellStart"/>
                                      <w:r w:rsidRPr="004D2B9F">
                                        <w:rPr>
                                          <w:rFonts w:ascii="Helvetica" w:eastAsia="Times New Roman" w:hAnsi="Helvetica" w:cs="Helvetica"/>
                                          <w:color w:val="656565"/>
                                          <w:sz w:val="18"/>
                                          <w:szCs w:val="18"/>
                                          <w:u w:val="single"/>
                                          <w:lang w:eastAsia="nl-NL"/>
                                        </w:rPr>
                                        <w:t>your</w:t>
                                      </w:r>
                                      <w:proofErr w:type="spellEnd"/>
                                      <w:r w:rsidRPr="004D2B9F">
                                        <w:rPr>
                                          <w:rFonts w:ascii="Helvetica" w:eastAsia="Times New Roman" w:hAnsi="Helvetica" w:cs="Helvetica"/>
                                          <w:color w:val="656565"/>
                                          <w:sz w:val="18"/>
                                          <w:szCs w:val="18"/>
                                          <w:u w:val="single"/>
                                          <w:lang w:eastAsia="nl-NL"/>
                                        </w:rPr>
                                        <w:t xml:space="preserve"> </w:t>
                                      </w:r>
                                      <w:proofErr w:type="spellStart"/>
                                      <w:r w:rsidRPr="004D2B9F">
                                        <w:rPr>
                                          <w:rFonts w:ascii="Helvetica" w:eastAsia="Times New Roman" w:hAnsi="Helvetica" w:cs="Helvetica"/>
                                          <w:color w:val="656565"/>
                                          <w:sz w:val="18"/>
                                          <w:szCs w:val="18"/>
                                          <w:u w:val="single"/>
                                          <w:lang w:eastAsia="nl-NL"/>
                                        </w:rPr>
                                        <w:t>preferences</w:t>
                                      </w:r>
                                      <w:proofErr w:type="spellEnd"/>
                                    </w:hyperlink>
                                    <w:r w:rsidRPr="004D2B9F">
                                      <w:rPr>
                                        <w:rFonts w:ascii="Helvetica" w:eastAsia="Times New Roman" w:hAnsi="Helvetica" w:cs="Helvetica"/>
                                        <w:color w:val="656565"/>
                                        <w:sz w:val="18"/>
                                        <w:szCs w:val="18"/>
                                        <w:lang w:eastAsia="nl-NL"/>
                                      </w:rPr>
                                      <w:t xml:space="preserve"> or </w:t>
                                    </w:r>
                                    <w:hyperlink r:id="rId18" w:history="1">
                                      <w:proofErr w:type="spellStart"/>
                                      <w:r w:rsidRPr="004D2B9F">
                                        <w:rPr>
                                          <w:rFonts w:ascii="Helvetica" w:eastAsia="Times New Roman" w:hAnsi="Helvetica" w:cs="Helvetica"/>
                                          <w:color w:val="656565"/>
                                          <w:sz w:val="18"/>
                                          <w:szCs w:val="18"/>
                                          <w:u w:val="single"/>
                                          <w:lang w:eastAsia="nl-NL"/>
                                        </w:rPr>
                                        <w:t>unsubscribe</w:t>
                                      </w:r>
                                      <w:proofErr w:type="spellEnd"/>
                                      <w:r w:rsidRPr="004D2B9F">
                                        <w:rPr>
                                          <w:rFonts w:ascii="Helvetica" w:eastAsia="Times New Roman" w:hAnsi="Helvetica" w:cs="Helvetica"/>
                                          <w:color w:val="656565"/>
                                          <w:sz w:val="18"/>
                                          <w:szCs w:val="18"/>
                                          <w:u w:val="single"/>
                                          <w:lang w:eastAsia="nl-NL"/>
                                        </w:rPr>
                                        <w:t xml:space="preserve"> </w:t>
                                      </w:r>
                                      <w:proofErr w:type="spellStart"/>
                                      <w:r w:rsidRPr="004D2B9F">
                                        <w:rPr>
                                          <w:rFonts w:ascii="Helvetica" w:eastAsia="Times New Roman" w:hAnsi="Helvetica" w:cs="Helvetica"/>
                                          <w:color w:val="656565"/>
                                          <w:sz w:val="18"/>
                                          <w:szCs w:val="18"/>
                                          <w:u w:val="single"/>
                                          <w:lang w:eastAsia="nl-NL"/>
                                        </w:rPr>
                                        <w:t>from</w:t>
                                      </w:r>
                                      <w:proofErr w:type="spellEnd"/>
                                      <w:r w:rsidRPr="004D2B9F">
                                        <w:rPr>
                                          <w:rFonts w:ascii="Helvetica" w:eastAsia="Times New Roman" w:hAnsi="Helvetica" w:cs="Helvetica"/>
                                          <w:color w:val="656565"/>
                                          <w:sz w:val="18"/>
                                          <w:szCs w:val="18"/>
                                          <w:u w:val="single"/>
                                          <w:lang w:eastAsia="nl-NL"/>
                                        </w:rPr>
                                        <w:t xml:space="preserve"> </w:t>
                                      </w:r>
                                      <w:proofErr w:type="spellStart"/>
                                      <w:r w:rsidRPr="004D2B9F">
                                        <w:rPr>
                                          <w:rFonts w:ascii="Helvetica" w:eastAsia="Times New Roman" w:hAnsi="Helvetica" w:cs="Helvetica"/>
                                          <w:color w:val="656565"/>
                                          <w:sz w:val="18"/>
                                          <w:szCs w:val="18"/>
                                          <w:u w:val="single"/>
                                          <w:lang w:eastAsia="nl-NL"/>
                                        </w:rPr>
                                        <w:t>this</w:t>
                                      </w:r>
                                      <w:proofErr w:type="spellEnd"/>
                                      <w:r w:rsidRPr="004D2B9F">
                                        <w:rPr>
                                          <w:rFonts w:ascii="Helvetica" w:eastAsia="Times New Roman" w:hAnsi="Helvetica" w:cs="Helvetica"/>
                                          <w:color w:val="656565"/>
                                          <w:sz w:val="18"/>
                                          <w:szCs w:val="18"/>
                                          <w:u w:val="single"/>
                                          <w:lang w:eastAsia="nl-NL"/>
                                        </w:rPr>
                                        <w:t xml:space="preserve"> list</w:t>
                                      </w:r>
                                    </w:hyperlink>
                                    <w:r w:rsidRPr="004D2B9F">
                                      <w:rPr>
                                        <w:rFonts w:ascii="Helvetica" w:eastAsia="Times New Roman" w:hAnsi="Helvetica" w:cs="Helvetica"/>
                                        <w:color w:val="656565"/>
                                        <w:sz w:val="18"/>
                                        <w:szCs w:val="18"/>
                                        <w:lang w:eastAsia="nl-NL"/>
                                      </w:rPr>
                                      <w:br/>
                                    </w:r>
                                    <w:r w:rsidRPr="004D2B9F">
                                      <w:rPr>
                                        <w:rFonts w:ascii="Helvetica" w:eastAsia="Times New Roman" w:hAnsi="Helvetica" w:cs="Helvetica"/>
                                        <w:color w:val="656565"/>
                                        <w:sz w:val="18"/>
                                        <w:szCs w:val="18"/>
                                        <w:lang w:eastAsia="nl-NL"/>
                                      </w:rPr>
                                      <w:br/>
                                      <w:t xml:space="preserve">  </w:t>
                                    </w: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rPr>
                      <w:rFonts w:ascii="Times New Roman" w:eastAsia="Times New Roman" w:hAnsi="Times New Roman" w:cs="Times New Roman"/>
                      <w:sz w:val="24"/>
                      <w:szCs w:val="24"/>
                      <w:lang w:eastAsia="nl-NL"/>
                    </w:rPr>
                  </w:pPr>
                </w:p>
              </w:tc>
            </w:tr>
          </w:tbl>
          <w:p w:rsidR="004D2B9F" w:rsidRPr="004D2B9F" w:rsidRDefault="004D2B9F" w:rsidP="004D2B9F">
            <w:pPr>
              <w:spacing w:after="0" w:line="240" w:lineRule="auto"/>
              <w:jc w:val="center"/>
              <w:rPr>
                <w:rFonts w:ascii="Times New Roman" w:eastAsia="Times New Roman" w:hAnsi="Times New Roman" w:cs="Times New Roman"/>
                <w:sz w:val="24"/>
                <w:szCs w:val="24"/>
                <w:lang w:eastAsia="nl-NL"/>
              </w:rPr>
            </w:pPr>
          </w:p>
        </w:tc>
      </w:tr>
    </w:tbl>
    <w:p w:rsidR="0004451B" w:rsidRPr="004D2B9F" w:rsidRDefault="0004451B" w:rsidP="004D2B9F">
      <w:bookmarkStart w:id="0" w:name="_GoBack"/>
      <w:bookmarkEnd w:id="0"/>
    </w:p>
    <w:sectPr w:rsidR="0004451B" w:rsidRPr="004D2B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9F"/>
    <w:rsid w:val="0004451B"/>
    <w:rsid w:val="004D2B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D3923-69D4-4B87-924E-99C4F29A8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otilburg.nl/aanmelden-symposium/" TargetMode="External"/><Relationship Id="rId13" Type="http://schemas.openxmlformats.org/officeDocument/2006/relationships/image" Target="media/image9.jpeg"/><Relationship Id="rId18" Type="http://schemas.openxmlformats.org/officeDocument/2006/relationships/hyperlink" Target="https://parotilburg.us14.list-manage.com/unsubscribe?u=ae62f6b95c4a2b2adc6b94cec&amp;id=4be900ebd1&amp;e=%5bUNIQID%5d&amp;c=fea2120abf"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s://parotilburg.us14.list-manage.com/profile?u=ae62f6b95c4a2b2adc6b94cec&amp;id=4be900ebd1&amp;e=%5bUNIQID%5d" TargetMode="External"/><Relationship Id="rId2" Type="http://schemas.openxmlformats.org/officeDocument/2006/relationships/settings" Target="settings.xml"/><Relationship Id="rId16" Type="http://schemas.openxmlformats.org/officeDocument/2006/relationships/hyperlink" Target="mailto:congres@parotilburg.n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ww.9292.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445</Words>
  <Characters>2449</Characters>
  <Application>Microsoft Office Word</Application>
  <DocSecurity>0</DocSecurity>
  <Lines>20</Lines>
  <Paragraphs>5</Paragraphs>
  <ScaleCrop>false</ScaleCrop>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Balie</dc:creator>
  <cp:keywords/>
  <dc:description/>
  <cp:lastModifiedBy>Balie</cp:lastModifiedBy>
  <cp:revision>1</cp:revision>
  <dcterms:created xsi:type="dcterms:W3CDTF">2018-09-13T07:13:00Z</dcterms:created>
  <dcterms:modified xsi:type="dcterms:W3CDTF">2018-09-13T07:14:00Z</dcterms:modified>
</cp:coreProperties>
</file>